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90A5F" w14:textId="21098833" w:rsidR="005D610B" w:rsidRDefault="005D610B" w:rsidP="005D610B">
      <w:pPr>
        <w:spacing w:afterLines="50" w:after="156" w:line="400" w:lineRule="exact"/>
        <w:rPr>
          <w:rFonts w:ascii="宋体" w:eastAsia="宋体" w:hAnsi="宋体" w:cs="宋体" w:hint="eastAsia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会议议程：</w:t>
      </w:r>
    </w:p>
    <w:p w14:paraId="45BDAAAF" w14:textId="2AB935FE" w:rsidR="0062605C" w:rsidRDefault="0062605C" w:rsidP="0062605C">
      <w:pPr>
        <w:spacing w:afterLines="50" w:after="156" w:line="400" w:lineRule="exact"/>
        <w:ind w:firstLineChars="200" w:firstLine="482"/>
        <w:rPr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1.整体</w:t>
      </w:r>
      <w:r>
        <w:rPr>
          <w:rFonts w:hint="eastAsia"/>
          <w:b/>
          <w:bCs/>
          <w:sz w:val="24"/>
        </w:rPr>
        <w:t>议程如下：</w:t>
      </w:r>
    </w:p>
    <w:tbl>
      <w:tblPr>
        <w:tblW w:w="8520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2364"/>
        <w:gridCol w:w="6156"/>
      </w:tblGrid>
      <w:tr w:rsidR="0062605C" w14:paraId="62C6BE1A" w14:textId="77777777" w:rsidTr="003C02E8">
        <w:trPr>
          <w:trHeight w:val="720"/>
        </w:trPr>
        <w:tc>
          <w:tcPr>
            <w:tcW w:w="8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14:paraId="1849D03F" w14:textId="77777777" w:rsidR="0062605C" w:rsidRDefault="0062605C" w:rsidP="003C02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10月17日（周日）</w:t>
            </w:r>
          </w:p>
        </w:tc>
      </w:tr>
      <w:tr w:rsidR="0062605C" w14:paraId="325F23DA" w14:textId="77777777" w:rsidTr="003C02E8">
        <w:trPr>
          <w:trHeight w:val="720"/>
        </w:trPr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7D4A4" w14:textId="77777777" w:rsidR="0062605C" w:rsidRDefault="0062605C" w:rsidP="003C02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7:30 - 9:00  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598AD" w14:textId="77777777" w:rsidR="0062605C" w:rsidRDefault="0062605C" w:rsidP="003C02E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报到</w:t>
            </w:r>
          </w:p>
        </w:tc>
      </w:tr>
      <w:tr w:rsidR="0062605C" w14:paraId="06338381" w14:textId="77777777" w:rsidTr="003C02E8">
        <w:trPr>
          <w:trHeight w:val="720"/>
        </w:trPr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EF378B" w14:textId="77777777" w:rsidR="0062605C" w:rsidRDefault="0062605C" w:rsidP="003C02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8:30 - 8:50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327EB4" w14:textId="77777777" w:rsidR="0062605C" w:rsidRDefault="0062605C" w:rsidP="003C02E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欢迎致辞 （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洪进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 吴华清）</w:t>
            </w:r>
          </w:p>
        </w:tc>
      </w:tr>
      <w:tr w:rsidR="0062605C" w14:paraId="181376F4" w14:textId="77777777" w:rsidTr="003C02E8">
        <w:trPr>
          <w:trHeight w:val="720"/>
        </w:trPr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48A39D" w14:textId="77777777" w:rsidR="0062605C" w:rsidRDefault="0062605C" w:rsidP="003C02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976E8" w14:textId="77777777" w:rsidR="0062605C" w:rsidRDefault="0062605C" w:rsidP="003C02E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平行论坛一、二、三</w:t>
            </w:r>
          </w:p>
        </w:tc>
      </w:tr>
      <w:tr w:rsidR="0062605C" w14:paraId="4D978B7C" w14:textId="77777777" w:rsidTr="003C02E8">
        <w:trPr>
          <w:trHeight w:val="720"/>
        </w:trPr>
        <w:tc>
          <w:tcPr>
            <w:tcW w:w="23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73752" w14:textId="77777777" w:rsidR="0062605C" w:rsidRDefault="0062605C" w:rsidP="003C02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 w:rsidRPr="008C099C"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  <w:t>9:00 - 12:00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br/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A225F9" w14:textId="77777777" w:rsidR="0062605C" w:rsidRDefault="0062605C" w:rsidP="003C02E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一、数字经济（线下专场） 9：00-12：00                        主持人：时省 点评人：李春涛、叶江峰、沈吉 </w:t>
            </w:r>
          </w:p>
        </w:tc>
      </w:tr>
      <w:tr w:rsidR="0062605C" w14:paraId="2334894E" w14:textId="77777777" w:rsidTr="003C02E8">
        <w:trPr>
          <w:trHeight w:val="960"/>
        </w:trPr>
        <w:tc>
          <w:tcPr>
            <w:tcW w:w="2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EFF92" w14:textId="77777777" w:rsidR="0062605C" w:rsidRDefault="0062605C" w:rsidP="003C02E8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F509E" w14:textId="77777777" w:rsidR="0062605C" w:rsidRDefault="0062605C" w:rsidP="003C02E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二、城市区域（线上线下混合）9：00-12：00                    主持人：杨仁发 点评人：陈登科、汪彬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br/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腾讯会议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ID：642 212 102</w:t>
            </w:r>
          </w:p>
        </w:tc>
      </w:tr>
      <w:tr w:rsidR="0062605C" w14:paraId="7460D7DD" w14:textId="77777777" w:rsidTr="003C02E8">
        <w:trPr>
          <w:trHeight w:val="920"/>
        </w:trPr>
        <w:tc>
          <w:tcPr>
            <w:tcW w:w="2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8428E3" w14:textId="77777777" w:rsidR="0062605C" w:rsidRDefault="0062605C" w:rsidP="003C02E8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21651B" w14:textId="77777777" w:rsidR="0062605C" w:rsidRDefault="0062605C" w:rsidP="003C02E8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环境能源（线上线下混合）9：00-12：00                  </w:t>
            </w:r>
          </w:p>
          <w:p w14:paraId="3A309214" w14:textId="77777777" w:rsidR="0062605C" w:rsidRDefault="0062605C" w:rsidP="003C02E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主持人：李静 点评人：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涂正革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、何心巨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br/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腾讯会议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ID: 742 111 028</w:t>
            </w:r>
          </w:p>
        </w:tc>
      </w:tr>
      <w:tr w:rsidR="0062605C" w14:paraId="5208C4B6" w14:textId="77777777" w:rsidTr="003C02E8">
        <w:trPr>
          <w:trHeight w:val="720"/>
        </w:trPr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4627E1" w14:textId="77777777" w:rsidR="0062605C" w:rsidRDefault="0062605C" w:rsidP="003C02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74C07A" w14:textId="77777777" w:rsidR="0062605C" w:rsidRDefault="0062605C" w:rsidP="003C02E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平行论坛四、五、六</w:t>
            </w:r>
          </w:p>
        </w:tc>
      </w:tr>
      <w:tr w:rsidR="0062605C" w14:paraId="24AD8EB7" w14:textId="77777777" w:rsidTr="003C02E8">
        <w:trPr>
          <w:trHeight w:val="1020"/>
        </w:trPr>
        <w:tc>
          <w:tcPr>
            <w:tcW w:w="23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6F6364" w14:textId="77777777" w:rsidR="0062605C" w:rsidRDefault="0062605C" w:rsidP="003C02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 14:00 - 17:00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br/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44D50A" w14:textId="77777777" w:rsidR="0062605C" w:rsidRDefault="0062605C" w:rsidP="003C02E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四、金融科技（线上线下混合） 14：00-17：00              主持人：周鹏 点评人：李春涛、陈登科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br/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腾讯会议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 ID： 523 548 778</w:t>
            </w:r>
          </w:p>
        </w:tc>
      </w:tr>
      <w:tr w:rsidR="0062605C" w14:paraId="1EE4718D" w14:textId="77777777" w:rsidTr="003C02E8">
        <w:trPr>
          <w:trHeight w:val="980"/>
        </w:trPr>
        <w:tc>
          <w:tcPr>
            <w:tcW w:w="2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48D128" w14:textId="77777777" w:rsidR="0062605C" w:rsidRDefault="0062605C" w:rsidP="003C02E8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CBABB" w14:textId="77777777" w:rsidR="0062605C" w:rsidRDefault="0062605C" w:rsidP="003C02E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五、国际贸易（线上线下混合） 14：00-17：00              主持人：刘晴 点评人：王欢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欢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（线上）、王潇、杨仁发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br/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腾讯会议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ID：346 650 520</w:t>
            </w:r>
          </w:p>
        </w:tc>
      </w:tr>
      <w:tr w:rsidR="0062605C" w14:paraId="6DD333DB" w14:textId="77777777" w:rsidTr="003C02E8">
        <w:trPr>
          <w:trHeight w:val="1160"/>
        </w:trPr>
        <w:tc>
          <w:tcPr>
            <w:tcW w:w="2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E4EAFD" w14:textId="77777777" w:rsidR="0062605C" w:rsidRDefault="0062605C" w:rsidP="003C02E8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17D1AA" w14:textId="77777777" w:rsidR="0062605C" w:rsidRDefault="0062605C" w:rsidP="003C02E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六、宏观经济 （线上专场） 14：00-18：00                     主持人：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周潮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  点评人：朱胜豪、傅春杨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br/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腾讯会议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 ID：973 994 240</w:t>
            </w:r>
          </w:p>
        </w:tc>
      </w:tr>
    </w:tbl>
    <w:p w14:paraId="5A79553D" w14:textId="77777777" w:rsidR="0062605C" w:rsidRPr="00134E4E" w:rsidRDefault="0062605C" w:rsidP="0062605C">
      <w:pPr>
        <w:ind w:firstLineChars="200" w:firstLine="420"/>
        <w:rPr>
          <w:rFonts w:ascii="宋体" w:eastAsia="宋体" w:hAnsi="宋体" w:cs="宋体"/>
          <w:szCs w:val="21"/>
        </w:rPr>
      </w:pPr>
    </w:p>
    <w:p w14:paraId="7BC7E896" w14:textId="77777777" w:rsidR="0062605C" w:rsidRDefault="0062605C" w:rsidP="0062605C">
      <w:pPr>
        <w:spacing w:afterLines="50" w:after="156" w:line="400" w:lineRule="exact"/>
        <w:ind w:firstLineChars="200" w:firstLine="482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2.分论坛安排：</w:t>
      </w:r>
    </w:p>
    <w:tbl>
      <w:tblPr>
        <w:tblW w:w="8532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1752"/>
        <w:gridCol w:w="3864"/>
        <w:gridCol w:w="1092"/>
        <w:gridCol w:w="1824"/>
      </w:tblGrid>
      <w:tr w:rsidR="0062605C" w14:paraId="08E37C70" w14:textId="77777777" w:rsidTr="003C02E8">
        <w:trPr>
          <w:trHeight w:val="360"/>
        </w:trPr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32C41E" w14:textId="77777777" w:rsidR="0062605C" w:rsidRDefault="0062605C" w:rsidP="003C02E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时间</w:t>
            </w:r>
          </w:p>
        </w:tc>
        <w:tc>
          <w:tcPr>
            <w:tcW w:w="3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9A9608" w14:textId="77777777" w:rsidR="0062605C" w:rsidRDefault="0062605C" w:rsidP="003C02E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分论坛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A704B" w14:textId="77777777" w:rsidR="0062605C" w:rsidRDefault="0062605C" w:rsidP="003C02E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主持人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32E0B6" w14:textId="77777777" w:rsidR="0062605C" w:rsidRDefault="0062605C" w:rsidP="003C02E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点评人</w:t>
            </w:r>
          </w:p>
        </w:tc>
      </w:tr>
      <w:tr w:rsidR="0062605C" w14:paraId="0CB10E39" w14:textId="77777777" w:rsidTr="003C02E8">
        <w:trPr>
          <w:trHeight w:val="600"/>
        </w:trPr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14:paraId="1A2991C2" w14:textId="77777777" w:rsidR="0062605C" w:rsidRDefault="0062605C" w:rsidP="003C02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9：00-12：00</w:t>
            </w:r>
          </w:p>
        </w:tc>
        <w:tc>
          <w:tcPr>
            <w:tcW w:w="3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14:paraId="47C97460" w14:textId="77777777" w:rsidR="0062605C" w:rsidRDefault="0062605C" w:rsidP="003C02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分论坛1：数字经济（线下专场）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14:paraId="168269DC" w14:textId="77777777" w:rsidR="0062605C" w:rsidRPr="00134E4E" w:rsidRDefault="0062605C" w:rsidP="003C02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863EE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时省 合肥工业大学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14:paraId="2423CE60" w14:textId="77777777" w:rsidR="0062605C" w:rsidRPr="00863EEC" w:rsidRDefault="0062605C" w:rsidP="003C02E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863EE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李春涛 中南</w:t>
            </w:r>
            <w:proofErr w:type="gramStart"/>
            <w:r w:rsidRPr="00863EE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财经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政法</w:t>
            </w:r>
            <w:proofErr w:type="gramEnd"/>
            <w:r w:rsidRPr="00863EE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大学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、叶</w:t>
            </w:r>
            <w:r w:rsidRPr="00863EE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江峰 安徽大学、沈吉 北京大学 </w:t>
            </w:r>
          </w:p>
        </w:tc>
      </w:tr>
      <w:tr w:rsidR="0062605C" w14:paraId="38B5881E" w14:textId="77777777" w:rsidTr="003C02E8">
        <w:trPr>
          <w:trHeight w:val="420"/>
        </w:trPr>
        <w:tc>
          <w:tcPr>
            <w:tcW w:w="85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B4FE9" w14:textId="77777777" w:rsidR="0062605C" w:rsidRDefault="0062605C" w:rsidP="003C02E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程玲 上海财经大学：行政边界、社会网络与企业创新：基于地方官员异地交流的准自然实验</w:t>
            </w:r>
          </w:p>
        </w:tc>
      </w:tr>
      <w:tr w:rsidR="0062605C" w14:paraId="081C9CD6" w14:textId="77777777" w:rsidTr="003C02E8">
        <w:trPr>
          <w:trHeight w:val="420"/>
        </w:trPr>
        <w:tc>
          <w:tcPr>
            <w:tcW w:w="85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33C516" w14:textId="77777777" w:rsidR="0062605C" w:rsidRDefault="0062605C" w:rsidP="003C02E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lastRenderedPageBreak/>
              <w:t>侯伯军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 合肥工业大学： Firm density and entrepreneurship in high-tech zones: The moderation role 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of  high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-tech zone age</w:t>
            </w:r>
          </w:p>
        </w:tc>
      </w:tr>
      <w:tr w:rsidR="0062605C" w14:paraId="7FD4D30C" w14:textId="77777777" w:rsidTr="003C02E8">
        <w:trPr>
          <w:trHeight w:val="420"/>
        </w:trPr>
        <w:tc>
          <w:tcPr>
            <w:tcW w:w="85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B967ED" w14:textId="77777777" w:rsidR="0062605C" w:rsidRDefault="0062605C" w:rsidP="003C02E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bookmarkStart w:id="0" w:name="_Hlk85035862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张梦宇 上海财经大学：基于消费者购买历史和个体特征的竞争性价格歧视</w:t>
            </w:r>
          </w:p>
        </w:tc>
      </w:tr>
      <w:tr w:rsidR="0062605C" w14:paraId="0E7158A1" w14:textId="77777777" w:rsidTr="003C02E8">
        <w:trPr>
          <w:trHeight w:val="420"/>
        </w:trPr>
        <w:tc>
          <w:tcPr>
            <w:tcW w:w="85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B17F67" w14:textId="77777777" w:rsidR="0062605C" w:rsidRPr="00134E4E" w:rsidRDefault="0062605C" w:rsidP="003C02E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沈吉 北京大学：在线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慈善众筹中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匹配捐款的动态影响：理论与实证</w:t>
            </w:r>
          </w:p>
        </w:tc>
      </w:tr>
      <w:bookmarkEnd w:id="0"/>
      <w:tr w:rsidR="0062605C" w14:paraId="1BE9923A" w14:textId="77777777" w:rsidTr="003C02E8">
        <w:trPr>
          <w:trHeight w:val="600"/>
        </w:trPr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14:paraId="2D61D389" w14:textId="77777777" w:rsidR="0062605C" w:rsidRDefault="0062605C" w:rsidP="003C02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9：00-12：00</w:t>
            </w:r>
          </w:p>
        </w:tc>
        <w:tc>
          <w:tcPr>
            <w:tcW w:w="3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14:paraId="1CFCE758" w14:textId="77777777" w:rsidR="0062605C" w:rsidRDefault="0062605C" w:rsidP="003C02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分论坛2：城市区域（线上线下混合）   </w:t>
            </w:r>
          </w:p>
          <w:p w14:paraId="2D43D3C4" w14:textId="77777777" w:rsidR="0062605C" w:rsidRDefault="0062605C" w:rsidP="003C02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腾讯会议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ID：642 212 102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14:paraId="1E1FD3E8" w14:textId="77777777" w:rsidR="0062605C" w:rsidRDefault="0062605C" w:rsidP="003C02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杨仁发 安徽大学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14:paraId="46112C9E" w14:textId="77777777" w:rsidR="0062605C" w:rsidRDefault="0062605C" w:rsidP="003C02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34E4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陈登科 复旦大学、汪彬 中央党校</w:t>
            </w:r>
          </w:p>
        </w:tc>
      </w:tr>
      <w:tr w:rsidR="0062605C" w14:paraId="68965AE6" w14:textId="77777777" w:rsidTr="003C02E8">
        <w:trPr>
          <w:trHeight w:val="420"/>
        </w:trPr>
        <w:tc>
          <w:tcPr>
            <w:tcW w:w="85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9B72F7" w14:textId="77777777" w:rsidR="0062605C" w:rsidRDefault="0062605C" w:rsidP="003C02E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余川江 四川大学：数字经济与产业集聚—基于技术进步、冰山成本与产品多样性效应 </w:t>
            </w:r>
          </w:p>
        </w:tc>
      </w:tr>
      <w:tr w:rsidR="0062605C" w14:paraId="498E404C" w14:textId="77777777" w:rsidTr="003C02E8">
        <w:trPr>
          <w:trHeight w:val="420"/>
        </w:trPr>
        <w:tc>
          <w:tcPr>
            <w:tcW w:w="85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2A1C58" w14:textId="77777777" w:rsidR="0062605C" w:rsidRDefault="0062605C" w:rsidP="003C02E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商玉萍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上海财经大学：城市内部多中心空间结构与企业创新：兼论高速公路的空间塑造作用</w:t>
            </w:r>
          </w:p>
        </w:tc>
      </w:tr>
      <w:tr w:rsidR="0062605C" w14:paraId="132C67F8" w14:textId="77777777" w:rsidTr="003C02E8">
        <w:trPr>
          <w:trHeight w:val="420"/>
        </w:trPr>
        <w:tc>
          <w:tcPr>
            <w:tcW w:w="85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585D6" w14:textId="77777777" w:rsidR="0062605C" w:rsidRDefault="0062605C" w:rsidP="003C02E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陈思杰 湘潭大学（线上）：智慧城市发展与居民幸福感--基于中国健康与养老追踪调查数据的实证分析</w:t>
            </w:r>
          </w:p>
        </w:tc>
      </w:tr>
      <w:tr w:rsidR="0062605C" w14:paraId="11BC5D4D" w14:textId="77777777" w:rsidTr="003C02E8">
        <w:trPr>
          <w:trHeight w:val="420"/>
        </w:trPr>
        <w:tc>
          <w:tcPr>
            <w:tcW w:w="85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9D4713" w14:textId="77777777" w:rsidR="0062605C" w:rsidRDefault="0062605C" w:rsidP="003C02E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王诗勇：住房保障制度的减贫效应评估—基于“消费保险”理论的实证研究</w:t>
            </w:r>
          </w:p>
        </w:tc>
      </w:tr>
      <w:tr w:rsidR="0062605C" w14:paraId="78D333B5" w14:textId="77777777" w:rsidTr="003C02E8">
        <w:trPr>
          <w:trHeight w:val="600"/>
        </w:trPr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14:paraId="02540BB3" w14:textId="77777777" w:rsidR="0062605C" w:rsidRDefault="0062605C" w:rsidP="003C02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9：00-12：00</w:t>
            </w:r>
          </w:p>
        </w:tc>
        <w:tc>
          <w:tcPr>
            <w:tcW w:w="3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14:paraId="6D517265" w14:textId="77777777" w:rsidR="0062605C" w:rsidRDefault="0062605C" w:rsidP="003C02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分论坛3：环境能源（线上线下混合）     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腾讯会议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ID: 742 111 028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14:paraId="689E7883" w14:textId="77777777" w:rsidR="0062605C" w:rsidRDefault="0062605C" w:rsidP="003C02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44523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李静 合肥工业大学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14:paraId="2282390C" w14:textId="77777777" w:rsidR="0062605C" w:rsidRDefault="0062605C" w:rsidP="003C02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 w:rsidRPr="006E03C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涂正革</w:t>
            </w:r>
            <w:proofErr w:type="gramEnd"/>
            <w:r w:rsidRPr="006E03C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 华中师范大学、何心巨 合肥工业大学</w:t>
            </w:r>
          </w:p>
        </w:tc>
      </w:tr>
      <w:tr w:rsidR="0062605C" w14:paraId="4534D29D" w14:textId="77777777" w:rsidTr="003C02E8">
        <w:trPr>
          <w:trHeight w:val="600"/>
        </w:trPr>
        <w:tc>
          <w:tcPr>
            <w:tcW w:w="85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73A95A" w14:textId="77777777" w:rsidR="0062605C" w:rsidRDefault="0062605C" w:rsidP="003C02E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潘璐璐 合肥工业大学：Technology Shift, Industrial Reduction or Sewage 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Relocation?—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 Evidence from River Chief System on Upstream Provinces in China </w:t>
            </w:r>
          </w:p>
        </w:tc>
      </w:tr>
      <w:tr w:rsidR="0062605C" w14:paraId="5F9E56C3" w14:textId="77777777" w:rsidTr="003C02E8">
        <w:trPr>
          <w:trHeight w:val="420"/>
        </w:trPr>
        <w:tc>
          <w:tcPr>
            <w:tcW w:w="85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80A09D" w14:textId="77777777" w:rsidR="0062605C" w:rsidRDefault="0062605C" w:rsidP="003C02E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周阳 复旦大学（线上）：阶梯电价的有效性研究：认知偏差延迟反馈与弹性衰减   </w:t>
            </w:r>
          </w:p>
        </w:tc>
      </w:tr>
      <w:tr w:rsidR="0062605C" w14:paraId="5EF8A632" w14:textId="77777777" w:rsidTr="003C02E8">
        <w:trPr>
          <w:trHeight w:val="420"/>
        </w:trPr>
        <w:tc>
          <w:tcPr>
            <w:tcW w:w="85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736BBA" w14:textId="77777777" w:rsidR="0062605C" w:rsidRDefault="0062605C" w:rsidP="003C02E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万里阳 暨南大学（线上）：Earning Reduction Caused by Air Pollution: Evidence from China</w:t>
            </w:r>
          </w:p>
        </w:tc>
      </w:tr>
      <w:tr w:rsidR="0062605C" w14:paraId="757CD832" w14:textId="77777777" w:rsidTr="003C02E8">
        <w:trPr>
          <w:trHeight w:val="720"/>
        </w:trPr>
        <w:tc>
          <w:tcPr>
            <w:tcW w:w="85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0CAE06" w14:textId="77777777" w:rsidR="0062605C" w:rsidRDefault="0062605C" w:rsidP="003C02E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Jingjing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 Wang 利物浦大学（线上）：Political Connections, Environmental Violations and Punishment: Evidence from Heavily Polluting Firms in China  </w:t>
            </w:r>
          </w:p>
        </w:tc>
      </w:tr>
      <w:tr w:rsidR="0062605C" w14:paraId="1F416143" w14:textId="77777777" w:rsidTr="003C02E8">
        <w:trPr>
          <w:trHeight w:val="720"/>
        </w:trPr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14:paraId="517EE2F6" w14:textId="77777777" w:rsidR="0062605C" w:rsidRDefault="0062605C" w:rsidP="003C02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 14：00-17：00</w:t>
            </w:r>
            <w:r>
              <w:rPr>
                <w:rStyle w:val="font11"/>
                <w:rFonts w:ascii="宋体" w:eastAsia="宋体" w:hAnsi="宋体" w:cs="宋体" w:hint="eastAsia"/>
                <w:sz w:val="21"/>
                <w:szCs w:val="21"/>
                <w:lang w:bidi="ar"/>
              </w:rPr>
              <w:t xml:space="preserve"> </w:t>
            </w:r>
          </w:p>
        </w:tc>
        <w:tc>
          <w:tcPr>
            <w:tcW w:w="3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14:paraId="0BD5C752" w14:textId="77777777" w:rsidR="0062605C" w:rsidRDefault="0062605C" w:rsidP="003C02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分论坛4：金融科技（线上线下混合）   </w:t>
            </w:r>
          </w:p>
          <w:p w14:paraId="234C4100" w14:textId="77777777" w:rsidR="0062605C" w:rsidRDefault="0062605C" w:rsidP="003C02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腾讯会议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 ID： 523 548 778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14:paraId="3F6656EC" w14:textId="77777777" w:rsidR="0062605C" w:rsidRDefault="0062605C" w:rsidP="003C02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2414C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周鹏 合肥工业大学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14:paraId="54215EDF" w14:textId="77777777" w:rsidR="0062605C" w:rsidRDefault="0062605C" w:rsidP="003C02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2414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李春涛 中南</w:t>
            </w:r>
            <w:proofErr w:type="gramStart"/>
            <w:r w:rsidRPr="002414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财经政法</w:t>
            </w:r>
            <w:proofErr w:type="gramEnd"/>
            <w:r w:rsidRPr="002414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大学、陈登科 复旦大学</w:t>
            </w:r>
          </w:p>
        </w:tc>
      </w:tr>
      <w:tr w:rsidR="0062605C" w14:paraId="03857209" w14:textId="77777777" w:rsidTr="003C02E8">
        <w:trPr>
          <w:trHeight w:val="420"/>
        </w:trPr>
        <w:tc>
          <w:tcPr>
            <w:tcW w:w="85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3D0F6C" w14:textId="77777777" w:rsidR="0062605C" w:rsidRDefault="0062605C" w:rsidP="003C02E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李东旭 厦门大学（线上）：互联网信贷、劳动生产率与企业转型应对——基于劳动力就业的研究视角</w:t>
            </w:r>
          </w:p>
        </w:tc>
      </w:tr>
      <w:tr w:rsidR="0062605C" w14:paraId="5E8E9171" w14:textId="77777777" w:rsidTr="003C02E8">
        <w:trPr>
          <w:trHeight w:val="420"/>
        </w:trPr>
        <w:tc>
          <w:tcPr>
            <w:tcW w:w="85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7487E8" w14:textId="77777777" w:rsidR="0062605C" w:rsidRDefault="0062605C" w:rsidP="003C02E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吴懋 西北大学：数字金融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助力碳达峰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实证研究—基于数字金融对碳排放增长的抑制作用</w:t>
            </w:r>
          </w:p>
        </w:tc>
      </w:tr>
      <w:tr w:rsidR="0062605C" w14:paraId="10E983C4" w14:textId="77777777" w:rsidTr="003C02E8">
        <w:trPr>
          <w:trHeight w:val="420"/>
        </w:trPr>
        <w:tc>
          <w:tcPr>
            <w:tcW w:w="85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6E84CE" w14:textId="77777777" w:rsidR="0062605C" w:rsidRDefault="0062605C" w:rsidP="003C02E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谢立成 中南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财经政法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大学：信用如金：诚信纳税与中小企业债务融资—基于纳税信用评级的准自然实验</w:t>
            </w:r>
          </w:p>
        </w:tc>
      </w:tr>
      <w:tr w:rsidR="0062605C" w14:paraId="25AE0168" w14:textId="77777777" w:rsidTr="003C02E8">
        <w:trPr>
          <w:trHeight w:val="312"/>
        </w:trPr>
        <w:tc>
          <w:tcPr>
            <w:tcW w:w="85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0C121" w14:textId="77777777" w:rsidR="0062605C" w:rsidRDefault="0062605C" w:rsidP="003C02E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姚振玖 中国科学技术大学：党组织嵌入、政策感知与民营企业社会责任</w:t>
            </w:r>
          </w:p>
        </w:tc>
      </w:tr>
      <w:tr w:rsidR="0062605C" w14:paraId="3FB54313" w14:textId="77777777" w:rsidTr="003C02E8">
        <w:trPr>
          <w:trHeight w:val="680"/>
        </w:trPr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14:paraId="1F78B445" w14:textId="77777777" w:rsidR="0062605C" w:rsidRDefault="0062605C" w:rsidP="003C02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14：00-17：00</w:t>
            </w:r>
          </w:p>
        </w:tc>
        <w:tc>
          <w:tcPr>
            <w:tcW w:w="3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14:paraId="74A88B76" w14:textId="77777777" w:rsidR="0062605C" w:rsidRDefault="0062605C" w:rsidP="003C02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分论坛5：国际贸易（线上线下混合）   </w:t>
            </w:r>
          </w:p>
          <w:p w14:paraId="00FB2A41" w14:textId="77777777" w:rsidR="0062605C" w:rsidRDefault="0062605C" w:rsidP="003C02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腾讯会议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ID：346 650 520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14:paraId="3E90A0CF" w14:textId="77777777" w:rsidR="0062605C" w:rsidRDefault="0062605C" w:rsidP="003C02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6B710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刘晴 合肥工业大学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14:paraId="4D75EA95" w14:textId="77777777" w:rsidR="0062605C" w:rsidRPr="006B710F" w:rsidRDefault="0062605C" w:rsidP="003C02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 w:rsidRPr="006B710F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王欢</w:t>
            </w:r>
            <w:proofErr w:type="gramStart"/>
            <w:r w:rsidRPr="006B710F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欢</w:t>
            </w:r>
            <w:proofErr w:type="gramEnd"/>
            <w:r w:rsidRPr="006B710F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 xml:space="preserve"> 华东师范大学（线上）、王潇 中国科学技术大学、杨仁发 安徽大学 </w:t>
            </w:r>
          </w:p>
        </w:tc>
      </w:tr>
      <w:tr w:rsidR="0062605C" w14:paraId="19ACC8B7" w14:textId="77777777" w:rsidTr="003C02E8">
        <w:trPr>
          <w:trHeight w:val="420"/>
        </w:trPr>
        <w:tc>
          <w:tcPr>
            <w:tcW w:w="85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DB0DCA" w14:textId="77777777" w:rsidR="0062605C" w:rsidRDefault="0062605C" w:rsidP="003C02E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李辉 厦门大学（线上）：外需冲击与企业出口转内销</w:t>
            </w:r>
          </w:p>
        </w:tc>
      </w:tr>
      <w:tr w:rsidR="0062605C" w14:paraId="5EC3C742" w14:textId="77777777" w:rsidTr="003C02E8">
        <w:trPr>
          <w:trHeight w:val="420"/>
        </w:trPr>
        <w:tc>
          <w:tcPr>
            <w:tcW w:w="85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9CCF27" w14:textId="77777777" w:rsidR="0062605C" w:rsidRDefault="0062605C" w:rsidP="003C02E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刘珊 河南师范大学（线上）：知识产权保护、自主创新与中国制造业出口国内附加值提升</w:t>
            </w:r>
          </w:p>
        </w:tc>
      </w:tr>
      <w:tr w:rsidR="0062605C" w14:paraId="41019EDA" w14:textId="77777777" w:rsidTr="003C02E8">
        <w:trPr>
          <w:trHeight w:val="420"/>
        </w:trPr>
        <w:tc>
          <w:tcPr>
            <w:tcW w:w="85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C022BE" w14:textId="77777777" w:rsidR="0062605C" w:rsidRDefault="0062605C" w:rsidP="003C02E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金玉萍 安徽财经大学：数字贸易如何影响全球价值链地位？—基于ICT贸易网络结构的视角</w:t>
            </w:r>
          </w:p>
        </w:tc>
      </w:tr>
      <w:tr w:rsidR="0062605C" w14:paraId="593815D7" w14:textId="77777777" w:rsidTr="003C02E8">
        <w:trPr>
          <w:trHeight w:val="420"/>
        </w:trPr>
        <w:tc>
          <w:tcPr>
            <w:tcW w:w="85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37E423" w14:textId="77777777" w:rsidR="0062605C" w:rsidRDefault="0062605C" w:rsidP="003C02E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施洪昊 合肥工业大学：目的国经济政策不确定性对企业出口市场多元化的影响</w:t>
            </w:r>
          </w:p>
        </w:tc>
      </w:tr>
      <w:tr w:rsidR="0062605C" w14:paraId="3FB9ECA7" w14:textId="77777777" w:rsidTr="003C02E8">
        <w:trPr>
          <w:trHeight w:val="660"/>
        </w:trPr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14:paraId="57AAAE26" w14:textId="77777777" w:rsidR="0062605C" w:rsidRDefault="0062605C" w:rsidP="003C02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lastRenderedPageBreak/>
              <w:t>14：00-18：00</w:t>
            </w:r>
          </w:p>
        </w:tc>
        <w:tc>
          <w:tcPr>
            <w:tcW w:w="3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14:paraId="49E7C7DD" w14:textId="77777777" w:rsidR="0062605C" w:rsidRDefault="0062605C" w:rsidP="003C02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分论坛6：宏观经济 （线上专场）              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腾讯会议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 ID：973 994 240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14:paraId="5BEB3DE1" w14:textId="77777777" w:rsidR="0062605C" w:rsidRDefault="0062605C" w:rsidP="003C02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 w:rsidRPr="00824EA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周潮</w:t>
            </w:r>
            <w:proofErr w:type="gramEnd"/>
            <w:r w:rsidRPr="00824EA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中国人民银行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14:paraId="6AB1BD59" w14:textId="77777777" w:rsidR="0062605C" w:rsidRDefault="0062605C" w:rsidP="003C02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 w:rsidRPr="00824EAE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朱胜豪</w:t>
            </w:r>
            <w:proofErr w:type="gramEnd"/>
            <w:r w:rsidRPr="00824EAE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 xml:space="preserve"> 对外经贸大学、</w:t>
            </w:r>
            <w:r w:rsidRPr="00824EAE">
              <w:rPr>
                <w:rStyle w:val="font41"/>
                <w:rFonts w:ascii="宋体" w:eastAsia="宋体" w:hAnsi="宋体" w:cs="宋体" w:hint="default"/>
                <w:sz w:val="13"/>
                <w:szCs w:val="13"/>
                <w:lang w:bidi="ar"/>
              </w:rPr>
              <w:t>傅春杨 中国社会科学院大学</w:t>
            </w:r>
            <w:r w:rsidRPr="00824EAE">
              <w:rPr>
                <w:rStyle w:val="font31"/>
                <w:rFonts w:ascii="宋体" w:eastAsia="宋体" w:hAnsi="宋体" w:cs="宋体" w:hint="default"/>
                <w:sz w:val="13"/>
                <w:szCs w:val="13"/>
                <w:lang w:bidi="ar"/>
              </w:rPr>
              <w:t xml:space="preserve">  </w:t>
            </w:r>
          </w:p>
        </w:tc>
      </w:tr>
      <w:tr w:rsidR="0062605C" w14:paraId="776D17FD" w14:textId="77777777" w:rsidTr="003C02E8">
        <w:trPr>
          <w:trHeight w:val="420"/>
        </w:trPr>
        <w:tc>
          <w:tcPr>
            <w:tcW w:w="85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89D08" w14:textId="77777777" w:rsidR="0062605C" w:rsidRDefault="0062605C" w:rsidP="003C02E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朱胜豪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 对外经贸大学：中国的商业周期和宏观调控政策—基于政府投资的财政政策规则</w:t>
            </w:r>
          </w:p>
        </w:tc>
      </w:tr>
      <w:tr w:rsidR="0062605C" w14:paraId="044A0B90" w14:textId="77777777" w:rsidTr="003C02E8">
        <w:trPr>
          <w:trHeight w:val="420"/>
        </w:trPr>
        <w:tc>
          <w:tcPr>
            <w:tcW w:w="85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E4E2E" w14:textId="77777777" w:rsidR="0062605C" w:rsidRDefault="0062605C" w:rsidP="003C02E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王子奇 厦门大学：理性预期的理论基础与应用——以标准新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凯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恩斯货币政策框架为例</w:t>
            </w:r>
          </w:p>
        </w:tc>
      </w:tr>
      <w:tr w:rsidR="0062605C" w14:paraId="4A5C25B3" w14:textId="77777777" w:rsidTr="003C02E8">
        <w:trPr>
          <w:trHeight w:val="420"/>
        </w:trPr>
        <w:tc>
          <w:tcPr>
            <w:tcW w:w="85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AA466A" w14:textId="77777777" w:rsidR="0062605C" w:rsidRDefault="0062605C" w:rsidP="003C02E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王宝玲 北京工业大学：能源效率、可再生能源生产规模与宏观经济效应</w:t>
            </w:r>
          </w:p>
        </w:tc>
      </w:tr>
      <w:tr w:rsidR="0062605C" w14:paraId="63CEDC88" w14:textId="77777777" w:rsidTr="003C02E8">
        <w:trPr>
          <w:trHeight w:val="312"/>
        </w:trPr>
        <w:tc>
          <w:tcPr>
            <w:tcW w:w="85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1F3206" w14:textId="77777777" w:rsidR="0062605C" w:rsidRDefault="0062605C" w:rsidP="003C02E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唐文层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 安徽大学：新冠疫情冲击下的“用工荒”与“稳就业”—基于搜寻匹配的DSGE模型分析</w:t>
            </w:r>
          </w:p>
        </w:tc>
      </w:tr>
    </w:tbl>
    <w:p w14:paraId="11EF2AC5" w14:textId="77777777" w:rsidR="0062605C" w:rsidRDefault="0062605C" w:rsidP="0062605C">
      <w:pPr>
        <w:spacing w:afterLines="50" w:after="156" w:line="40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 xml:space="preserve"> </w:t>
      </w:r>
    </w:p>
    <w:p w14:paraId="1F48877C" w14:textId="77777777" w:rsidR="0062605C" w:rsidRDefault="0062605C" w:rsidP="0062605C">
      <w:pPr>
        <w:spacing w:afterLines="50" w:after="156" w:line="400" w:lineRule="exact"/>
        <w:ind w:firstLineChars="200" w:firstLine="482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3.注意事项</w:t>
      </w:r>
    </w:p>
    <w:p w14:paraId="3C825133" w14:textId="77777777" w:rsidR="0062605C" w:rsidRDefault="0062605C" w:rsidP="0062605C">
      <w:pPr>
        <w:spacing w:line="400" w:lineRule="exact"/>
        <w:ind w:firstLineChars="200" w:firstLine="480"/>
        <w:rPr>
          <w:sz w:val="24"/>
        </w:rPr>
      </w:pPr>
      <w:r>
        <w:rPr>
          <w:sz w:val="24"/>
        </w:rPr>
        <w:t>我们期待学界同仁和关心上述议题的各界朋友参与会议。为保证</w:t>
      </w:r>
      <w:r>
        <w:rPr>
          <w:rFonts w:hint="eastAsia"/>
          <w:sz w:val="24"/>
        </w:rPr>
        <w:t>线上</w:t>
      </w:r>
      <w:r>
        <w:rPr>
          <w:sz w:val="24"/>
        </w:rPr>
        <w:t xml:space="preserve">会议顺利进行，请与会者遵守如下会议规范： </w:t>
      </w:r>
    </w:p>
    <w:p w14:paraId="6E71F15C" w14:textId="77777777" w:rsidR="0062605C" w:rsidRDefault="0062605C" w:rsidP="0062605C">
      <w:pPr>
        <w:spacing w:line="40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（1）</w:t>
      </w:r>
      <w:r>
        <w:rPr>
          <w:sz w:val="24"/>
        </w:rPr>
        <w:t>请在会议开始前</w:t>
      </w:r>
      <w:r>
        <w:rPr>
          <w:rFonts w:hint="eastAsia"/>
          <w:sz w:val="24"/>
        </w:rPr>
        <w:t>10</w:t>
      </w:r>
      <w:r>
        <w:rPr>
          <w:sz w:val="24"/>
        </w:rPr>
        <w:t>分钟进入会议室等候区，</w:t>
      </w:r>
      <w:r>
        <w:rPr>
          <w:rFonts w:hint="eastAsia"/>
          <w:sz w:val="24"/>
        </w:rPr>
        <w:t>线上请</w:t>
      </w:r>
      <w:r>
        <w:rPr>
          <w:sz w:val="24"/>
        </w:rPr>
        <w:t>将昵称改为</w:t>
      </w:r>
      <w:r>
        <w:rPr>
          <w:rFonts w:hint="eastAsia"/>
          <w:sz w:val="24"/>
        </w:rPr>
        <w:t>“</w:t>
      </w:r>
      <w:r>
        <w:rPr>
          <w:sz w:val="24"/>
        </w:rPr>
        <w:t>姓名-工作单位</w:t>
      </w:r>
      <w:r>
        <w:rPr>
          <w:rFonts w:hint="eastAsia"/>
          <w:sz w:val="24"/>
        </w:rPr>
        <w:t>”</w:t>
      </w:r>
      <w:r>
        <w:rPr>
          <w:sz w:val="24"/>
        </w:rPr>
        <w:t>格式，方便主持人识别和通过。</w:t>
      </w:r>
    </w:p>
    <w:p w14:paraId="24453C7A" w14:textId="77777777" w:rsidR="0062605C" w:rsidRDefault="0062605C" w:rsidP="0062605C">
      <w:pPr>
        <w:spacing w:line="40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（2）</w:t>
      </w:r>
      <w:r>
        <w:rPr>
          <w:sz w:val="24"/>
        </w:rPr>
        <w:t>为切实保障知识产权，请与会者自觉遵守学术规范，在整个会议过程中不截屏、不录像，未经报告人许可不得将报告论文的研究结果（包括但不限于图表、理论模型推导、计量模型、实证结果、实验结果等）向外界传播。</w:t>
      </w:r>
    </w:p>
    <w:p w14:paraId="1F08A87D" w14:textId="77777777" w:rsidR="00ED672B" w:rsidRPr="0062605C" w:rsidRDefault="00ED672B"/>
    <w:sectPr w:rsidR="00ED672B" w:rsidRPr="006260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2DA377"/>
    <w:multiLevelType w:val="singleLevel"/>
    <w:tmpl w:val="612DA377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05C"/>
    <w:rsid w:val="005D610B"/>
    <w:rsid w:val="0062605C"/>
    <w:rsid w:val="00ED672B"/>
    <w:rsid w:val="00FF6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417A1"/>
  <w15:chartTrackingRefBased/>
  <w15:docId w15:val="{26981663-CF01-4B53-B3D1-F728D0FE7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605C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1">
    <w:name w:val="font11"/>
    <w:basedOn w:val="a0"/>
    <w:qFormat/>
    <w:rsid w:val="0062605C"/>
    <w:rPr>
      <w:rFonts w:ascii="Calibri" w:hAnsi="Calibri" w:cs="Calibri"/>
      <w:color w:val="000000"/>
      <w:sz w:val="20"/>
      <w:szCs w:val="20"/>
      <w:u w:val="none"/>
    </w:rPr>
  </w:style>
  <w:style w:type="character" w:customStyle="1" w:styleId="font41">
    <w:name w:val="font41"/>
    <w:basedOn w:val="a0"/>
    <w:qFormat/>
    <w:rsid w:val="0062605C"/>
    <w:rPr>
      <w:rFonts w:ascii="微软雅黑" w:eastAsia="微软雅黑" w:hAnsi="微软雅黑" w:cs="微软雅黑" w:hint="eastAsia"/>
      <w:color w:val="000000"/>
      <w:sz w:val="20"/>
      <w:szCs w:val="20"/>
      <w:u w:val="none"/>
    </w:rPr>
  </w:style>
  <w:style w:type="character" w:customStyle="1" w:styleId="font31">
    <w:name w:val="font31"/>
    <w:basedOn w:val="a0"/>
    <w:qFormat/>
    <w:rsid w:val="0062605C"/>
    <w:rPr>
      <w:rFonts w:ascii="微软雅黑" w:eastAsia="微软雅黑" w:hAnsi="微软雅黑" w:cs="微软雅黑" w:hint="eastAsia"/>
      <w:color w:val="FF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396</Words>
  <Characters>2262</Characters>
  <Application>Microsoft Office Word</Application>
  <DocSecurity>0</DocSecurity>
  <Lines>18</Lines>
  <Paragraphs>5</Paragraphs>
  <ScaleCrop>false</ScaleCrop>
  <Company/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suiyueruhua suiyueruhua</dc:creator>
  <cp:keywords/>
  <dc:description/>
  <cp:lastModifiedBy>suiyueruhua suiyueruhua</cp:lastModifiedBy>
  <cp:revision>2</cp:revision>
  <dcterms:created xsi:type="dcterms:W3CDTF">2021-10-14T02:17:00Z</dcterms:created>
  <dcterms:modified xsi:type="dcterms:W3CDTF">2021-10-14T02:18:00Z</dcterms:modified>
</cp:coreProperties>
</file>