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189F">
      <w:pPr>
        <w:jc w:val="center"/>
        <w:rPr>
          <w:rFonts w:hint="eastAsia" w:eastAsiaTheme="minorEastAsia"/>
          <w:lang w:eastAsia="zh-CN"/>
        </w:rPr>
      </w:pPr>
    </w:p>
    <w:p w14:paraId="0D115163">
      <w:pPr>
        <w:jc w:val="center"/>
        <w:rPr>
          <w:rFonts w:hint="eastAsia" w:eastAsiaTheme="minorEastAsia"/>
          <w:lang w:eastAsia="zh-CN"/>
        </w:rPr>
      </w:pPr>
    </w:p>
    <w:p w14:paraId="59929C6C">
      <w:pPr>
        <w:jc w:val="center"/>
        <w:rPr>
          <w:rFonts w:hint="eastAsia" w:eastAsiaTheme="minorEastAsia"/>
          <w:lang w:eastAsia="zh-CN"/>
        </w:rPr>
      </w:pPr>
    </w:p>
    <w:p w14:paraId="0374ABDD">
      <w:pPr>
        <w:jc w:val="center"/>
        <w:rPr>
          <w:rFonts w:hint="eastAsia" w:eastAsiaTheme="minorEastAsia"/>
          <w:lang w:eastAsia="zh-CN"/>
        </w:rPr>
      </w:pPr>
    </w:p>
    <w:p w14:paraId="03EAB605">
      <w:pPr>
        <w:jc w:val="center"/>
        <w:rPr>
          <w:rFonts w:hint="eastAsia" w:eastAsiaTheme="minorEastAsia"/>
          <w:lang w:eastAsia="zh-CN"/>
        </w:rPr>
      </w:pPr>
    </w:p>
    <w:p w14:paraId="10ED4EDA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 w14:paraId="39302B3B">
      <w:pPr>
        <w:jc w:val="center"/>
        <w:rPr>
          <w:rFonts w:hint="eastAsia" w:eastAsiaTheme="minorEastAsia"/>
          <w:lang w:eastAsia="zh-CN"/>
        </w:rPr>
      </w:pPr>
    </w:p>
    <w:p w14:paraId="4A901DC3">
      <w:pPr>
        <w:jc w:val="center"/>
        <w:rPr>
          <w:rFonts w:hint="eastAsia" w:eastAsiaTheme="minorEastAsia"/>
          <w:lang w:eastAsia="zh-CN"/>
        </w:rPr>
      </w:pPr>
    </w:p>
    <w:p w14:paraId="72637B2F">
      <w:pPr>
        <w:jc w:val="center"/>
        <w:rPr>
          <w:rFonts w:hint="eastAsia" w:eastAsiaTheme="minorEastAsia"/>
          <w:lang w:eastAsia="zh-CN"/>
        </w:rPr>
      </w:pPr>
    </w:p>
    <w:p w14:paraId="633A061F">
      <w:pPr>
        <w:jc w:val="center"/>
        <w:rPr>
          <w:rFonts w:hint="eastAsia" w:eastAsiaTheme="minorEastAsia"/>
          <w:lang w:eastAsia="zh-CN"/>
        </w:rPr>
      </w:pPr>
    </w:p>
    <w:p w14:paraId="12FAE60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1174115</wp:posOffset>
            </wp:positionH>
            <wp:positionV relativeFrom="page">
              <wp:posOffset>3685540</wp:posOffset>
            </wp:positionV>
            <wp:extent cx="3764280" cy="3761105"/>
            <wp:effectExtent l="0" t="0" r="7620" b="10795"/>
            <wp:wrapNone/>
            <wp:docPr id="1" name="图片 1" descr="信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42603">
      <w:pPr>
        <w:jc w:val="center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134" w:bottom="1440" w:left="1134" w:header="113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Arabic">
    <w:altName w:val="Segoe Print"/>
    <w:panose1 w:val="02040503050201020203"/>
    <w:charset w:val="00"/>
    <w:family w:val="auto"/>
    <w:pitch w:val="default"/>
    <w:sig w:usb0="00000000" w:usb1="00000000" w:usb2="00000008" w:usb3="00000000" w:csb0="2000004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FDB88">
    <w:pPr>
      <w:pStyle w:val="3"/>
      <w:pBdr>
        <w:bottom w:val="none" w:color="auto" w:sz="0" w:space="1"/>
      </w:pBdr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4655185</wp:posOffset>
              </wp:positionH>
              <wp:positionV relativeFrom="paragraph">
                <wp:posOffset>26670</wp:posOffset>
              </wp:positionV>
              <wp:extent cx="1412240" cy="817880"/>
              <wp:effectExtent l="0" t="0" r="16510" b="127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818380" y="601345"/>
                        <a:ext cx="1412240" cy="817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431D2">
                          <w:pPr>
                            <w:rPr>
                              <w:rFonts w:hint="default" w:ascii="Times New Roman" w:hAnsi="Times New Roman" w:eastAsia="仿宋_GB2312" w:cs="Times New Roman"/>
                              <w:color w:val="0974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color w:val="0974B4"/>
                              <w:sz w:val="16"/>
                              <w:szCs w:val="16"/>
                            </w:rPr>
                            <w:t>193 Tunxi Road Hefei</w:t>
                          </w:r>
                        </w:p>
                        <w:p w14:paraId="59664A83">
                          <w:pPr>
                            <w:rPr>
                              <w:rFonts w:hint="default" w:ascii="Times New Roman" w:hAnsi="Times New Roman" w:eastAsia="仿宋_GB2312" w:cs="Times New Roman"/>
                              <w:color w:val="0974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color w:val="0974B4"/>
                              <w:sz w:val="16"/>
                              <w:szCs w:val="16"/>
                            </w:rPr>
                            <w:t>Anhui.P.R.China</w:t>
                          </w:r>
                        </w:p>
                        <w:p w14:paraId="4F6B0794">
                          <w:pPr>
                            <w:rPr>
                              <w:rFonts w:hint="default" w:ascii="Times New Roman" w:hAnsi="Times New Roman" w:eastAsia="仿宋_GB2312" w:cs="Times New Roman"/>
                              <w:color w:val="0974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color w:val="0974B4"/>
                              <w:sz w:val="16"/>
                              <w:szCs w:val="16"/>
                            </w:rPr>
                            <w:t>Postcode:230009</w:t>
                          </w:r>
                        </w:p>
                        <w:p w14:paraId="45688CF1">
                          <w:pPr>
                            <w:rPr>
                              <w:rFonts w:hint="default" w:ascii="Times New Roman" w:hAnsi="Times New Roman" w:eastAsia="仿宋_GB2312" w:cs="Times New Roman"/>
                              <w:color w:val="0974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color w:val="0974B4"/>
                              <w:sz w:val="16"/>
                              <w:szCs w:val="16"/>
                            </w:rPr>
                            <w:t>Rel:0551-62904119</w:t>
                          </w:r>
                        </w:p>
                        <w:p w14:paraId="6D978DC9">
                          <w:pPr>
                            <w:rPr>
                              <w:rFonts w:hint="default" w:ascii="Times New Roman" w:hAnsi="Times New Roman" w:eastAsia="仿宋_GB2312" w:cs="Times New Roman"/>
                              <w:color w:val="0974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color w:val="0974B4"/>
                              <w:sz w:val="16"/>
                              <w:szCs w:val="16"/>
                            </w:rPr>
                            <w:t>Fax:0551-62901287</w:t>
                          </w:r>
                        </w:p>
                        <w:p w14:paraId="1D57C7DC">
                          <w:pPr>
                            <w:rPr>
                              <w:rFonts w:hint="default" w:ascii="Times New Roman" w:hAnsi="Times New Roman" w:eastAsia="仿宋_GB2312" w:cs="Times New Roman"/>
                              <w:color w:val="0974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color w:val="0974B4"/>
                              <w:sz w:val="16"/>
                              <w:szCs w:val="16"/>
                            </w:rPr>
                            <w:t>E-mail:dagbgs@hfut.edu.cn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6.55pt;margin-top:2.1pt;height:64.4pt;width:111.2pt;z-index:251660288;mso-width-relative:page;mso-height-relative:page;" fillcolor="#FFFFFF [3201]" filled="t" stroked="f" coordsize="21600,21600" o:gfxdata="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q6gVnVAAAA&#10;CQEAAA8AAAAAAAAAAQAgAAAAIgAAAGRycy9kb3ducmV2LnhtbFBLAQIUABQAAAAIAIdO4kA3Ni58&#10;WQIAAJoEAAAOAAAAAAAAAAEAIAAAACQBAABkcnMvZTJvRG9jLnhtbFBLBQYAAAAABgAGAFkBAADv&#10;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06431D2">
                    <w:pPr>
                      <w:rPr>
                        <w:rFonts w:hint="default" w:ascii="Times New Roman" w:hAnsi="Times New Roman" w:eastAsia="仿宋_GB2312" w:cs="Times New Roman"/>
                        <w:color w:val="0974B4"/>
                        <w:sz w:val="16"/>
                        <w:szCs w:val="16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color w:val="0974B4"/>
                        <w:sz w:val="16"/>
                        <w:szCs w:val="16"/>
                      </w:rPr>
                      <w:t>193 Tunxi Road Hefei</w:t>
                    </w:r>
                  </w:p>
                  <w:p w14:paraId="59664A83">
                    <w:pPr>
                      <w:rPr>
                        <w:rFonts w:hint="default" w:ascii="Times New Roman" w:hAnsi="Times New Roman" w:eastAsia="仿宋_GB2312" w:cs="Times New Roman"/>
                        <w:color w:val="0974B4"/>
                        <w:sz w:val="16"/>
                        <w:szCs w:val="16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color w:val="0974B4"/>
                        <w:sz w:val="16"/>
                        <w:szCs w:val="16"/>
                      </w:rPr>
                      <w:t>Anhui.P.R.China</w:t>
                    </w:r>
                  </w:p>
                  <w:p w14:paraId="4F6B0794">
                    <w:pPr>
                      <w:rPr>
                        <w:rFonts w:hint="default" w:ascii="Times New Roman" w:hAnsi="Times New Roman" w:eastAsia="仿宋_GB2312" w:cs="Times New Roman"/>
                        <w:color w:val="0974B4"/>
                        <w:sz w:val="16"/>
                        <w:szCs w:val="16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color w:val="0974B4"/>
                        <w:sz w:val="16"/>
                        <w:szCs w:val="16"/>
                      </w:rPr>
                      <w:t>Postcode:230009</w:t>
                    </w:r>
                  </w:p>
                  <w:p w14:paraId="45688CF1">
                    <w:pPr>
                      <w:rPr>
                        <w:rFonts w:hint="default" w:ascii="Times New Roman" w:hAnsi="Times New Roman" w:eastAsia="仿宋_GB2312" w:cs="Times New Roman"/>
                        <w:color w:val="0974B4"/>
                        <w:sz w:val="16"/>
                        <w:szCs w:val="16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color w:val="0974B4"/>
                        <w:sz w:val="16"/>
                        <w:szCs w:val="16"/>
                      </w:rPr>
                      <w:t>Rel:0551-62904119</w:t>
                    </w:r>
                  </w:p>
                  <w:p w14:paraId="6D978DC9">
                    <w:pPr>
                      <w:rPr>
                        <w:rFonts w:hint="default" w:ascii="Times New Roman" w:hAnsi="Times New Roman" w:eastAsia="仿宋_GB2312" w:cs="Times New Roman"/>
                        <w:color w:val="0974B4"/>
                        <w:sz w:val="16"/>
                        <w:szCs w:val="16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color w:val="0974B4"/>
                        <w:sz w:val="16"/>
                        <w:szCs w:val="16"/>
                      </w:rPr>
                      <w:t>Fax:0551-62901287</w:t>
                    </w:r>
                  </w:p>
                  <w:p w14:paraId="1D57C7DC">
                    <w:pPr>
                      <w:rPr>
                        <w:rFonts w:hint="default" w:ascii="Times New Roman" w:hAnsi="Times New Roman" w:eastAsia="仿宋_GB2312" w:cs="Times New Roman"/>
                        <w:color w:val="0974B4"/>
                        <w:sz w:val="16"/>
                        <w:szCs w:val="16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color w:val="0974B4"/>
                        <w:sz w:val="16"/>
                        <w:szCs w:val="16"/>
                      </w:rPr>
                      <w:t>E-mail:dagbgs@hfut.edu.cn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drawing>
        <wp:inline distT="0" distB="0" distL="114300" distR="114300">
          <wp:extent cx="2834640" cy="688975"/>
          <wp:effectExtent l="0" t="0" r="3810" b="15875"/>
          <wp:docPr id="2" name="图片 2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4640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</w:t>
    </w:r>
  </w:p>
  <w:p w14:paraId="484D5637">
    <w:pPr>
      <w:pStyle w:val="3"/>
      <w:pBdr>
        <w:bottom w:val="single" w:color="0974B4" w:sz="4" w:space="1"/>
      </w:pBdr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42B46"/>
    <w:rsid w:val="04A42B46"/>
    <w:rsid w:val="0C316C78"/>
    <w:rsid w:val="244170E3"/>
    <w:rsid w:val="3D7751E6"/>
    <w:rsid w:val="3FDD07D5"/>
    <w:rsid w:val="5ED3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2025-08-14T02:03:00Z</dcterms:created>
  <dc:creator>顾晓琴</dc:creator>
  <cp:lastModifiedBy>WPS_1702022497</cp:lastModifiedBy>
  <dcterms:modified xsi:type="dcterms:W3CDTF">2025-09-23T00:16:59Z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9C8CE729FDB9487AA8749243BC2638EB_13</vt:lpwstr>
  </property>
  <property fmtid="{D5CDD505-2E9C-101B-9397-08002B2CF9AE}" pid="4" name="KSOTemplateDocerSaveRecord">
    <vt:lpwstr>eyJoZGlkIjoiOTc3M2Y5NzIzMDFlZjAyY2Q4Njk5ODkyYjFjNzBiNTQiLCJ1c2VySWQiOiIxNTY3ODg4NTA0In0=</vt:lpwstr>
  </property>
</Properties>
</file>