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eastAsia" w:eastAsia="方正小标宋简体" w:cs="方正小标宋简体"/>
          <w:sz w:val="44"/>
          <w:szCs w:val="44"/>
          <w:lang w:val="zh-CN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安徽省大学生第二批“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zh-CN"/>
        </w:rPr>
        <w:t>揭榜挂帅</w:t>
      </w:r>
      <w:r>
        <w:rPr>
          <w:rFonts w:hint="eastAsia" w:eastAsia="方正小标宋简体" w:cs="方正小标宋简体"/>
          <w:sz w:val="44"/>
          <w:szCs w:val="44"/>
          <w:lang w:val="zh-CN"/>
        </w:rPr>
        <w:t>”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揭榜</w:t>
      </w:r>
      <w:r>
        <w:rPr>
          <w:rFonts w:hint="eastAsia" w:eastAsia="方正小标宋简体" w:cs="方正小标宋简体"/>
          <w:sz w:val="44"/>
          <w:szCs w:val="44"/>
          <w:lang w:val="zh-CN"/>
        </w:rPr>
        <w:t>团队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zh-CN"/>
        </w:rPr>
        <w:t>承诺书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作为安徽省大学生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第二批“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揭榜挂帅</w:t>
      </w:r>
      <w:r>
        <w:rPr>
          <w:rFonts w:hint="eastAsia" w:eastAsia="仿宋_GB2312" w:cs="仿宋_GB2312"/>
          <w:sz w:val="32"/>
          <w:szCs w:val="32"/>
          <w:lang w:eastAsia="zh-CN"/>
        </w:rPr>
        <w:t>”揭榜团队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，特承诺如下：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严格遵守既定方案的相关规定和要求，服从组委会的相关要求及安排，共同做好</w:t>
      </w:r>
      <w:r>
        <w:rPr>
          <w:rFonts w:hint="eastAsia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. 按照比赛方案相关要求和约定，我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及时</w:t>
      </w:r>
      <w:r>
        <w:rPr>
          <w:rFonts w:hint="eastAsia" w:eastAsia="仿宋_GB2312" w:cs="仿宋_GB2312"/>
          <w:sz w:val="32"/>
          <w:szCs w:val="32"/>
          <w:lang w:eastAsia="zh-CN"/>
        </w:rPr>
        <w:t>参与组委会和出题方组织的议榜、竞榜等工作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. 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对所提报的作品享有完全知识产权，</w:t>
      </w:r>
      <w:r>
        <w:rPr>
          <w:rFonts w:hint="eastAsia" w:eastAsia="仿宋_GB2312" w:cs="仿宋_GB2312"/>
          <w:sz w:val="32"/>
          <w:szCs w:val="32"/>
          <w:lang w:eastAsia="zh-CN"/>
        </w:rPr>
        <w:t>组委会和主题方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尊重并保护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合法权利</w:t>
      </w:r>
      <w:r>
        <w:rPr>
          <w:rFonts w:hint="eastAsia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与</w:t>
      </w:r>
      <w:r>
        <w:rPr>
          <w:rFonts w:hint="eastAsia" w:eastAsia="仿宋_GB2312" w:cs="仿宋_GB2312"/>
          <w:sz w:val="32"/>
          <w:szCs w:val="32"/>
          <w:lang w:eastAsia="zh-CN"/>
        </w:rPr>
        <w:t>我团队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沟通联络</w:t>
      </w:r>
      <w:r>
        <w:rPr>
          <w:rFonts w:hint="eastAsia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取得授权同意后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可使用</w:t>
      </w:r>
      <w:r>
        <w:rPr>
          <w:rFonts w:hint="eastAsia" w:eastAsia="仿宋_GB2312" w:cs="仿宋_GB2312"/>
          <w:sz w:val="32"/>
          <w:szCs w:val="32"/>
          <w:lang w:eastAsia="zh-CN"/>
        </w:rPr>
        <w:t>我团队作品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将严格遵守以上承诺，强化社会责任意识和社会担当，在组委会的统筹指导下，</w:t>
      </w:r>
      <w:r>
        <w:rPr>
          <w:rFonts w:hint="eastAsia" w:eastAsia="仿宋_GB2312" w:cs="仿宋_GB2312"/>
          <w:sz w:val="32"/>
          <w:szCs w:val="32"/>
          <w:lang w:eastAsia="zh-CN"/>
        </w:rPr>
        <w:t>参加各项活动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3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3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 w:val="0"/>
        <w:overflowPunct/>
        <w:topLinePunct w:val="0"/>
        <w:autoSpaceDE/>
        <w:autoSpaceDN w:val="0"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 w:val="0"/>
        <w:overflowPunct/>
        <w:topLinePunct w:val="0"/>
        <w:autoSpaceDE/>
        <w:autoSpaceDN w:val="0"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日  期：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</w:t>
      </w:r>
    </w:p>
    <w:p/>
    <w:sectPr>
      <w:pgSz w:w="11906" w:h="16838"/>
      <w:pgMar w:top="1814" w:right="1474" w:bottom="158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81BF2A-D20D-4A91-A2CC-B90A8B128B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4916E6-319E-4BFC-8A11-8D0ED6681F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CD4BE6-67CE-4B1B-9C31-4CC05BF2C8D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6FBAE8E-E83C-4F85-A7A5-54C2CD5A5E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jc1ZGE0MmZkNzBjYTE3ODAxYjIxNTZhOTEzZTUifQ=="/>
  </w:docVars>
  <w:rsids>
    <w:rsidRoot w:val="00000000"/>
    <w:rsid w:val="2C0C0B07"/>
    <w:rsid w:val="2E864BA1"/>
    <w:rsid w:val="5255775C"/>
    <w:rsid w:val="62DE55FE"/>
    <w:rsid w:val="6CD209D6"/>
    <w:rsid w:val="759727BC"/>
    <w:rsid w:val="7B2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eastAsia="仿宋_GB2312"/>
      <w:spacing w:val="10"/>
      <w:sz w:val="28"/>
      <w:szCs w:val="28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hint="default"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2023-12-15T07:00:00Z</dcterms:created>
  <dc:creator>candywhale</dc:creator>
  <cp:lastModifiedBy>汤静羽</cp:lastModifiedBy>
  <dcterms:modified xsi:type="dcterms:W3CDTF">2023-12-15T07:25:02Z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21EC51B35DFC4F30B3473BF7B22BCD34_12</vt:lpwstr>
  </property>
</Properties>
</file>